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18"/>
        <w:gridCol w:w="3391"/>
      </w:tblGrid>
      <w:tr w:rsidR="00F3456C" w:rsidTr="00F3456C">
        <w:tc>
          <w:tcPr>
            <w:tcW w:w="2674" w:type="pct"/>
          </w:tcPr>
          <w:p w:rsidR="00F3456C" w:rsidRDefault="00F3456C" w:rsidP="00F3456C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 №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F3456C" w:rsidRDefault="00F3456C" w:rsidP="007C73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pct"/>
          </w:tcPr>
          <w:p w:rsidR="00F3456C" w:rsidRDefault="00F3456C" w:rsidP="007C73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40CDF" w:rsidRPr="003C63FC" w:rsidRDefault="00440CDF" w:rsidP="007C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3C63F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оказания санаторно-курортных услуг</w:t>
      </w:r>
    </w:p>
    <w:p w:rsidR="00440CDF" w:rsidRPr="00034A66" w:rsidRDefault="003C63FC" w:rsidP="00440CD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</w:pPr>
      <w:r w:rsidRPr="00034A66"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  <w:t xml:space="preserve"> </w:t>
      </w:r>
    </w:p>
    <w:tbl>
      <w:tblPr>
        <w:tblStyle w:val="af4"/>
        <w:tblW w:w="4995" w:type="pct"/>
        <w:tblLook w:val="04A0" w:firstRow="1" w:lastRow="0" w:firstColumn="1" w:lastColumn="0" w:noHBand="0" w:noVBand="1"/>
      </w:tblPr>
      <w:tblGrid>
        <w:gridCol w:w="6357"/>
        <w:gridCol w:w="306"/>
        <w:gridCol w:w="718"/>
        <w:gridCol w:w="306"/>
        <w:gridCol w:w="1956"/>
        <w:gridCol w:w="695"/>
      </w:tblGrid>
      <w:tr w:rsidR="006B2949" w:rsidTr="006B2949"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:rsidR="00F3456C" w:rsidRDefault="00F3456C" w:rsidP="00440CD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Юность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F3456C" w:rsidRDefault="00F3456C" w:rsidP="00440CD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6C" w:rsidRDefault="00F3456C" w:rsidP="00440CD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F3456C" w:rsidRDefault="00F3456C" w:rsidP="00440CD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6C" w:rsidRDefault="00F3456C" w:rsidP="00440CD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F3456C" w:rsidRDefault="008F044B" w:rsidP="00DE72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D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F34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</w:tbl>
    <w:p w:rsidR="00440CDF" w:rsidRPr="00A950E1" w:rsidRDefault="00440CDF" w:rsidP="00A560C7">
      <w:pPr>
        <w:pStyle w:val="a9"/>
        <w:jc w:val="both"/>
        <w:rPr>
          <w:rFonts w:ascii="Times New Roman" w:hAnsi="Times New Roman" w:cs="Times New Roman"/>
          <w:sz w:val="12"/>
          <w:szCs w:val="12"/>
          <w:lang w:val="ru-RU" w:eastAsia="ru-RU" w:bidi="ar-SA"/>
        </w:rPr>
      </w:pPr>
    </w:p>
    <w:p w:rsidR="00292979" w:rsidRPr="003C63FC" w:rsidRDefault="00ED24EE" w:rsidP="00ED24EE">
      <w:pPr>
        <w:pStyle w:val="a9"/>
        <w:ind w:firstLine="708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Федеральное государственное бюджетное учреждение санаторий имени Горького Министерства здравоохранения </w:t>
      </w:r>
      <w:r w:rsidR="00A950E1">
        <w:rPr>
          <w:rFonts w:ascii="Times New Roman" w:hAnsi="Times New Roman" w:cs="Times New Roman"/>
          <w:sz w:val="19"/>
          <w:szCs w:val="19"/>
          <w:lang w:val="ru-RU"/>
        </w:rPr>
        <w:t>Р</w:t>
      </w:r>
      <w:r w:rsidRPr="003C63FC">
        <w:rPr>
          <w:rFonts w:ascii="Times New Roman" w:hAnsi="Times New Roman" w:cs="Times New Roman"/>
          <w:sz w:val="19"/>
          <w:szCs w:val="19"/>
          <w:lang w:val="ru-RU"/>
        </w:rPr>
        <w:t>оссийской Федерации»</w:t>
      </w:r>
      <w:r w:rsidRPr="003C63FC">
        <w:rPr>
          <w:rFonts w:ascii="Times New Roman" w:hAnsi="Times New Roman" w:cs="Times New Roman"/>
          <w:spacing w:val="-3"/>
          <w:sz w:val="19"/>
          <w:szCs w:val="19"/>
          <w:lang w:val="ru-RU"/>
        </w:rPr>
        <w:t>,</w:t>
      </w:r>
      <w:r w:rsidRPr="003C63FC">
        <w:rPr>
          <w:rFonts w:ascii="Times New Roman" w:hAnsi="Times New Roman" w:cs="Times New Roman"/>
          <w:i/>
          <w:sz w:val="19"/>
          <w:szCs w:val="19"/>
          <w:lang w:val="ru-RU"/>
        </w:rPr>
        <w:t xml:space="preserve"> </w:t>
      </w:r>
      <w:r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(ОГРН </w:t>
      </w:r>
      <w:r w:rsidRPr="003C63FC">
        <w:rPr>
          <w:rFonts w:ascii="Times New Roman" w:hAnsi="Times New Roman" w:cs="Times New Roman"/>
          <w:color w:val="000000"/>
          <w:sz w:val="19"/>
          <w:szCs w:val="19"/>
          <w:lang w:val="ru-RU"/>
        </w:rPr>
        <w:t>1035010211280</w:t>
      </w:r>
      <w:r w:rsidRPr="003C63FC">
        <w:rPr>
          <w:rFonts w:ascii="Times New Roman" w:hAnsi="Times New Roman" w:cs="Times New Roman"/>
          <w:sz w:val="19"/>
          <w:szCs w:val="19"/>
          <w:lang w:val="ru-RU"/>
        </w:rPr>
        <w:t>, свидетельство о внесении записи в ЕГРЮЛ серия 50 № 006136487, выданное инспекцией МНС России по г. Щёлково Московской области от 12.09.1996 № 1053-р),</w:t>
      </w:r>
      <w:r w:rsidRPr="003C63FC">
        <w:rPr>
          <w:rFonts w:ascii="Times New Roman" w:hAnsi="Times New Roman" w:cs="Times New Roman"/>
          <w:spacing w:val="-3"/>
          <w:sz w:val="19"/>
          <w:szCs w:val="19"/>
          <w:lang w:val="ru-RU"/>
        </w:rPr>
        <w:t xml:space="preserve"> в лице </w:t>
      </w:r>
      <w:r w:rsidR="008F044B">
        <w:rPr>
          <w:rFonts w:ascii="Times New Roman" w:hAnsi="Times New Roman" w:cs="Times New Roman"/>
          <w:spacing w:val="-3"/>
          <w:sz w:val="19"/>
          <w:szCs w:val="19"/>
          <w:lang w:val="ru-RU"/>
        </w:rPr>
        <w:t xml:space="preserve">главного врача </w:t>
      </w:r>
      <w:r w:rsidR="009320D5">
        <w:rPr>
          <w:rFonts w:ascii="Times New Roman" w:hAnsi="Times New Roman" w:cs="Times New Roman"/>
          <w:spacing w:val="-3"/>
          <w:sz w:val="19"/>
          <w:szCs w:val="19"/>
          <w:lang w:val="ru-RU"/>
        </w:rPr>
        <w:t>Шарикадзе Дениса Тамазовича, действующего на основании Устава</w:t>
      </w:r>
      <w:r w:rsidR="00440CDF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, именуемый в дальнейшем «</w:t>
      </w:r>
      <w:r w:rsidR="00440CDF"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Исполнитель</w:t>
      </w:r>
      <w:r w:rsidR="00440CDF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»,</w:t>
      </w:r>
      <w:r w:rsidR="007C735D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с одной стороны</w:t>
      </w:r>
      <w:r w:rsidR="00D85CA7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,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4"/>
        <w:gridCol w:w="656"/>
        <w:gridCol w:w="1670"/>
        <w:gridCol w:w="861"/>
        <w:gridCol w:w="6737"/>
      </w:tblGrid>
      <w:tr w:rsidR="00292979" w:rsidRPr="009320D5" w:rsidTr="007C735D">
        <w:trPr>
          <w:trHeight w:val="529"/>
        </w:trPr>
        <w:tc>
          <w:tcPr>
            <w:tcW w:w="205" w:type="pct"/>
            <w:vAlign w:val="center"/>
          </w:tcPr>
          <w:p w:rsidR="00292979" w:rsidRPr="00A950E1" w:rsidRDefault="00292979" w:rsidP="00D85CA7">
            <w:pPr>
              <w:pStyle w:val="a9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A950E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</w:p>
        </w:tc>
        <w:tc>
          <w:tcPr>
            <w:tcW w:w="4795" w:type="pct"/>
            <w:gridSpan w:val="4"/>
            <w:tcBorders>
              <w:bottom w:val="single" w:sz="4" w:space="0" w:color="auto"/>
            </w:tcBorders>
            <w:vAlign w:val="center"/>
          </w:tcPr>
          <w:p w:rsidR="00292979" w:rsidRPr="00A950E1" w:rsidRDefault="00292979" w:rsidP="007C735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</w:tr>
      <w:tr w:rsidR="00292979" w:rsidRPr="009320D5" w:rsidTr="007C735D">
        <w:trPr>
          <w:trHeight w:val="516"/>
        </w:trPr>
        <w:tc>
          <w:tcPr>
            <w:tcW w:w="522" w:type="pct"/>
            <w:gridSpan w:val="2"/>
            <w:vAlign w:val="center"/>
          </w:tcPr>
          <w:p w:rsidR="00292979" w:rsidRPr="00A950E1" w:rsidRDefault="00292979" w:rsidP="00A560C7">
            <w:pPr>
              <w:pStyle w:val="a9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A950E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паспорт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292979" w:rsidRPr="00A950E1" w:rsidRDefault="00292979" w:rsidP="0028211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16" w:type="pct"/>
            <w:vAlign w:val="center"/>
          </w:tcPr>
          <w:p w:rsidR="00292979" w:rsidRPr="00A950E1" w:rsidRDefault="00292979" w:rsidP="00A560C7">
            <w:pPr>
              <w:pStyle w:val="a9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A950E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выдан</w:t>
            </w:r>
          </w:p>
        </w:tc>
        <w:tc>
          <w:tcPr>
            <w:tcW w:w="3255" w:type="pct"/>
            <w:tcBorders>
              <w:bottom w:val="single" w:sz="4" w:space="0" w:color="auto"/>
            </w:tcBorders>
            <w:vAlign w:val="center"/>
          </w:tcPr>
          <w:p w:rsidR="00292979" w:rsidRPr="00A950E1" w:rsidRDefault="00292979" w:rsidP="0028211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</w:tr>
    </w:tbl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именуемый в дальнейшем «</w:t>
      </w: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Заказчик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», с другой стороны, именуемые в дальнейшем «Стороны», заключили настоящий договор, в дальнейшем «</w:t>
      </w: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Договор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», о нижеследующем:</w:t>
      </w:r>
    </w:p>
    <w:p w:rsidR="00A560C7" w:rsidRPr="003C63FC" w:rsidRDefault="00A560C7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</w:p>
    <w:p w:rsidR="00440CDF" w:rsidRPr="003C63FC" w:rsidRDefault="00440CDF" w:rsidP="003C63FC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ПРЕДМЕТ ДОГОВОРА</w:t>
      </w:r>
    </w:p>
    <w:p w:rsidR="00576635" w:rsidRPr="003C63FC" w:rsidRDefault="003C63FC" w:rsidP="00576635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1.1. </w:t>
      </w:r>
      <w:r w:rsidR="00576635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Настоящий Договор является договором предоставления санаторно –</w:t>
      </w: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 </w:t>
      </w:r>
      <w:r w:rsidR="00576635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курортных услуг, и в соответствии с .2 ст.437 Гражданского Кодекса Российской Федерации является публичной офертой.</w:t>
      </w:r>
    </w:p>
    <w:p w:rsidR="008853AE" w:rsidRDefault="00440CDF" w:rsidP="008853AE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1.</w:t>
      </w:r>
      <w:r w:rsidR="00576635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. По настоящему договору Исполнитель обязуется предоставить Заказчику санаторно-курортные услуги, а именно: проживание, питание и комплекс медицинских услуг (далее по тексту — услуги) в санатории </w:t>
      </w:r>
      <w:r w:rsidR="00ED24EE" w:rsidRPr="003C63FC">
        <w:rPr>
          <w:rFonts w:ascii="Times New Roman" w:hAnsi="Times New Roman" w:cs="Times New Roman"/>
          <w:sz w:val="19"/>
          <w:szCs w:val="19"/>
          <w:lang w:val="ru-RU"/>
        </w:rPr>
        <w:t>по своему профилю деятельности в соответствии с выданной лицензией на осуществление медицинской деятельности (лицензией серия №</w:t>
      </w:r>
      <w:r w:rsidR="00ED24EE" w:rsidRPr="003C63FC">
        <w:rPr>
          <w:rFonts w:ascii="Times New Roman" w:hAnsi="Times New Roman" w:cs="Times New Roman"/>
          <w:i/>
          <w:sz w:val="19"/>
          <w:szCs w:val="19"/>
          <w:lang w:val="ru-RU"/>
        </w:rPr>
        <w:t xml:space="preserve"> </w:t>
      </w:r>
      <w:r w:rsidR="00021EDA" w:rsidRPr="003C63FC">
        <w:rPr>
          <w:rFonts w:ascii="Times New Roman" w:hAnsi="Times New Roman" w:cs="Times New Roman"/>
          <w:sz w:val="19"/>
          <w:szCs w:val="19"/>
          <w:lang w:val="ru-RU"/>
        </w:rPr>
        <w:t>ФС</w:t>
      </w:r>
      <w:r w:rsidR="00ED24EE" w:rsidRPr="003C63FC">
        <w:rPr>
          <w:rFonts w:ascii="Times New Roman" w:hAnsi="Times New Roman" w:cs="Times New Roman"/>
          <w:sz w:val="19"/>
          <w:szCs w:val="19"/>
          <w:lang w:val="ru-RU"/>
        </w:rPr>
        <w:t>-</w:t>
      </w:r>
      <w:r w:rsidR="00021EDA" w:rsidRPr="003C63FC">
        <w:rPr>
          <w:rFonts w:ascii="Times New Roman" w:hAnsi="Times New Roman" w:cs="Times New Roman"/>
          <w:sz w:val="19"/>
          <w:szCs w:val="19"/>
          <w:lang w:val="ru-RU"/>
        </w:rPr>
        <w:t>99</w:t>
      </w:r>
      <w:r w:rsidR="00ED24EE" w:rsidRPr="003C63FC">
        <w:rPr>
          <w:rFonts w:ascii="Times New Roman" w:hAnsi="Times New Roman" w:cs="Times New Roman"/>
          <w:sz w:val="19"/>
          <w:szCs w:val="19"/>
          <w:lang w:val="ru-RU"/>
        </w:rPr>
        <w:t>-01-</w:t>
      </w:r>
      <w:r w:rsidR="00021EDA" w:rsidRPr="003C63FC">
        <w:rPr>
          <w:rFonts w:ascii="Times New Roman" w:hAnsi="Times New Roman" w:cs="Times New Roman"/>
          <w:sz w:val="19"/>
          <w:szCs w:val="19"/>
          <w:lang w:val="ru-RU"/>
        </w:rPr>
        <w:t>009113</w:t>
      </w:r>
      <w:r w:rsidR="00ED24EE"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 от 2</w:t>
      </w:r>
      <w:r w:rsidR="00021EDA" w:rsidRPr="003C63FC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ED24EE" w:rsidRPr="003C63FC">
        <w:rPr>
          <w:rFonts w:ascii="Times New Roman" w:hAnsi="Times New Roman" w:cs="Times New Roman"/>
          <w:sz w:val="19"/>
          <w:szCs w:val="19"/>
          <w:lang w:val="ru-RU"/>
        </w:rPr>
        <w:t>.0</w:t>
      </w:r>
      <w:r w:rsidR="00021EDA" w:rsidRPr="003C63FC">
        <w:rPr>
          <w:rFonts w:ascii="Times New Roman" w:hAnsi="Times New Roman" w:cs="Times New Roman"/>
          <w:sz w:val="19"/>
          <w:szCs w:val="19"/>
          <w:lang w:val="ru-RU"/>
        </w:rPr>
        <w:t>8</w:t>
      </w:r>
      <w:r w:rsidR="00ED24EE" w:rsidRPr="003C63FC">
        <w:rPr>
          <w:rFonts w:ascii="Times New Roman" w:hAnsi="Times New Roman" w:cs="Times New Roman"/>
          <w:sz w:val="19"/>
          <w:szCs w:val="19"/>
          <w:lang w:val="ru-RU"/>
        </w:rPr>
        <w:t>.201</w:t>
      </w:r>
      <w:r w:rsidR="00021EDA" w:rsidRPr="003C63FC">
        <w:rPr>
          <w:rFonts w:ascii="Times New Roman" w:hAnsi="Times New Roman" w:cs="Times New Roman"/>
          <w:sz w:val="19"/>
          <w:szCs w:val="19"/>
          <w:lang w:val="ru-RU"/>
        </w:rPr>
        <w:t>5</w:t>
      </w:r>
      <w:r w:rsidR="008853AE" w:rsidRPr="003C63FC">
        <w:rPr>
          <w:rFonts w:ascii="Times New Roman" w:hAnsi="Times New Roman" w:cs="Times New Roman"/>
          <w:sz w:val="19"/>
          <w:szCs w:val="19"/>
          <w:lang w:val="ru-RU"/>
        </w:rPr>
        <w:t>г., срок действия – бессрочно,</w:t>
      </w:r>
      <w:r w:rsidR="00ED24EE"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, выданной </w:t>
      </w:r>
      <w:r w:rsidR="00021EDA" w:rsidRPr="003C63FC">
        <w:rPr>
          <w:rFonts w:ascii="Times New Roman" w:hAnsi="Times New Roman" w:cs="Times New Roman"/>
          <w:sz w:val="19"/>
          <w:szCs w:val="19"/>
          <w:lang w:val="ru-RU"/>
        </w:rPr>
        <w:t>Федеральной службой по надзору в сфере здравоохранения</w:t>
      </w:r>
      <w:r w:rsidR="00014014" w:rsidRPr="003C63FC">
        <w:rPr>
          <w:rFonts w:ascii="Times New Roman" w:hAnsi="Times New Roman" w:cs="Times New Roman"/>
          <w:sz w:val="19"/>
          <w:szCs w:val="19"/>
          <w:lang w:val="ru-RU"/>
        </w:rPr>
        <w:t>, тел.</w:t>
      </w:r>
      <w:r w:rsidR="008853AE" w:rsidRPr="003C63FC">
        <w:rPr>
          <w:rFonts w:ascii="Times New Roman" w:hAnsi="Times New Roman" w:cs="Times New Roman"/>
          <w:sz w:val="19"/>
          <w:szCs w:val="19"/>
          <w:lang w:val="ru-RU"/>
        </w:rPr>
        <w:t>(495) 698-45-38,</w:t>
      </w:r>
      <w:r w:rsidR="00014014"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8853AE" w:rsidRPr="003C63FC">
        <w:rPr>
          <w:rFonts w:ascii="Times New Roman" w:hAnsi="Times New Roman" w:cs="Times New Roman"/>
          <w:sz w:val="19"/>
          <w:szCs w:val="19"/>
          <w:lang w:val="ru-RU"/>
        </w:rPr>
        <w:t>адрес:</w:t>
      </w:r>
      <w:r w:rsidR="008853AE" w:rsidRPr="003C63FC">
        <w:rPr>
          <w:rFonts w:ascii="Times New Roman" w:hAnsi="Times New Roman" w:cs="Times New Roman"/>
          <w:sz w:val="19"/>
          <w:szCs w:val="19"/>
        </w:rPr>
        <w:t> </w:t>
      </w:r>
      <w:r w:rsidR="008853AE" w:rsidRPr="003C63FC">
        <w:rPr>
          <w:rFonts w:ascii="Times New Roman" w:hAnsi="Times New Roman" w:cs="Times New Roman"/>
          <w:sz w:val="19"/>
          <w:szCs w:val="19"/>
          <w:lang w:val="ru-RU"/>
        </w:rPr>
        <w:t>109074, Москва, Славянская площадь, д. 4, стр. 1</w:t>
      </w:r>
      <w:r w:rsidR="00ED24EE" w:rsidRPr="003C63FC">
        <w:rPr>
          <w:rFonts w:ascii="Times New Roman" w:hAnsi="Times New Roman" w:cs="Times New Roman"/>
          <w:i/>
          <w:sz w:val="19"/>
          <w:szCs w:val="19"/>
          <w:lang w:val="ru-RU"/>
        </w:rPr>
        <w:t>)</w:t>
      </w:r>
      <w:r w:rsidR="00BF1100" w:rsidRPr="003C63FC">
        <w:rPr>
          <w:rFonts w:ascii="Times New Roman" w:hAnsi="Times New Roman" w:cs="Times New Roman"/>
          <w:sz w:val="19"/>
          <w:szCs w:val="19"/>
          <w:lang w:val="ru-RU"/>
        </w:rPr>
        <w:t>,</w:t>
      </w:r>
      <w:r w:rsidR="00496392"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входящих в стоимость путевки, а Заказчик или иное лицо обязуе</w:t>
      </w:r>
      <w:r w:rsidR="00EB67DA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т</w:t>
      </w:r>
      <w:r w:rsidR="008853AE" w:rsidRPr="003C63FC">
        <w:rPr>
          <w:rFonts w:ascii="Times New Roman" w:hAnsi="Times New Roman" w:cs="Times New Roman"/>
          <w:sz w:val="19"/>
          <w:szCs w:val="19"/>
          <w:lang w:val="ru-RU"/>
        </w:rPr>
        <w:t>ся своевременно оплатить услуги.</w:t>
      </w:r>
    </w:p>
    <w:tbl>
      <w:tblPr>
        <w:tblStyle w:val="af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84"/>
        <w:gridCol w:w="706"/>
        <w:gridCol w:w="283"/>
        <w:gridCol w:w="1418"/>
        <w:gridCol w:w="283"/>
        <w:gridCol w:w="285"/>
        <w:gridCol w:w="707"/>
        <w:gridCol w:w="430"/>
        <w:gridCol w:w="225"/>
        <w:gridCol w:w="769"/>
        <w:gridCol w:w="221"/>
        <w:gridCol w:w="1499"/>
        <w:gridCol w:w="252"/>
        <w:gridCol w:w="246"/>
        <w:gridCol w:w="459"/>
      </w:tblGrid>
      <w:tr w:rsidR="006B2949" w:rsidTr="00AF7392">
        <w:tc>
          <w:tcPr>
            <w:tcW w:w="1098" w:type="pct"/>
            <w:tcMar>
              <w:left w:w="28" w:type="dxa"/>
              <w:right w:w="28" w:type="dxa"/>
            </w:tcMar>
          </w:tcPr>
          <w:p w:rsidR="006B2949" w:rsidRDefault="006B2949" w:rsidP="008853AE">
            <w:pPr>
              <w:pStyle w:val="a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1.3. Срок оказания услуг с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38" w:type="pct"/>
            <w:tcMar>
              <w:left w:w="28" w:type="dxa"/>
              <w:right w:w="28" w:type="dxa"/>
            </w:tcMar>
          </w:tcPr>
          <w:p w:rsidR="006B2949" w:rsidRDefault="006B2949" w:rsidP="00DE7284">
            <w:pPr>
              <w:pStyle w:val="a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42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208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</w:p>
        </w:tc>
        <w:tc>
          <w:tcPr>
            <w:tcW w:w="109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19" w:type="pct"/>
            <w:tcMar>
              <w:left w:w="28" w:type="dxa"/>
              <w:right w:w="28" w:type="dxa"/>
            </w:tcMar>
          </w:tcPr>
          <w:p w:rsidR="006B2949" w:rsidRDefault="006B2949" w:rsidP="00DE7284">
            <w:pPr>
              <w:pStyle w:val="a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DE728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22" w:type="pct"/>
            <w:tcMar>
              <w:left w:w="28" w:type="dxa"/>
              <w:right w:w="28" w:type="dxa"/>
            </w:tcMar>
          </w:tcPr>
          <w:p w:rsidR="006B2949" w:rsidRDefault="006B2949" w:rsidP="006B2949">
            <w:pPr>
              <w:pStyle w:val="a9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года.</w:t>
            </w:r>
          </w:p>
        </w:tc>
      </w:tr>
    </w:tbl>
    <w:p w:rsidR="00901DF4" w:rsidRDefault="00901DF4" w:rsidP="008853AE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sz w:val="19"/>
          <w:szCs w:val="19"/>
          <w:lang w:val="ru-RU" w:eastAsia="ru-RU" w:bidi="ar-SA"/>
        </w:rPr>
        <w:t>Расчетный час с</w:t>
      </w:r>
      <w:r w:rsidR="00DE7284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08:00 часов в день заезда до 20</w:t>
      </w:r>
      <w:bookmarkStart w:id="0" w:name="_GoBack"/>
      <w:bookmarkEnd w:id="0"/>
      <w:r>
        <w:rPr>
          <w:rFonts w:ascii="Times New Roman" w:hAnsi="Times New Roman" w:cs="Times New Roman"/>
          <w:sz w:val="19"/>
          <w:szCs w:val="19"/>
          <w:lang w:val="ru-RU" w:eastAsia="ru-RU" w:bidi="ar-SA"/>
        </w:rPr>
        <w:t>:00 часов в день выезда.</w:t>
      </w:r>
    </w:p>
    <w:p w:rsidR="00440CDF" w:rsidRPr="003C63FC" w:rsidRDefault="00440CDF" w:rsidP="008853AE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1.</w:t>
      </w:r>
      <w:r w:rsidR="00576635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 Основанием для получения Услуг является путевка, которая оформляется и предоставляется Заказчику Исполнителем, после полной оплаты стоимости подлежащих оказанию Услуг в соответствии с действующим Прейскурантом.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1.</w:t>
      </w:r>
      <w:r w:rsidR="00576635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5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. Заказчик подтверждает, что на момент подписания настоящего договора ознакомлен: с </w:t>
      </w:r>
      <w:r w:rsidR="00ED4073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Правилами предоставления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</w:t>
      </w:r>
      <w:r w:rsidR="00ED4073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санаторно-курортного лечения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, перечнем и стоимостью предоставляемых услуг Исполнителем, со сведениями о наличии у Исполнителя лицензий по видам деятельности, правилами техники безопасности и правилами пожарной безопасности Исполнителя.</w:t>
      </w:r>
    </w:p>
    <w:p w:rsidR="00A560C7" w:rsidRPr="003C63FC" w:rsidRDefault="00A560C7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</w:p>
    <w:p w:rsidR="00440CDF" w:rsidRPr="003C63FC" w:rsidRDefault="00440CDF" w:rsidP="003C63FC">
      <w:pPr>
        <w:pStyle w:val="a9"/>
        <w:jc w:val="center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2. ПРАВА И ОБЯЗАННОСТИ СТОРОН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2.1. Исполнитель обязуется: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2.1.1. Оформить путевку на Заказчика (получателя услуг) после полной оплаты услуг.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2.1.</w:t>
      </w:r>
      <w:r w:rsidR="00A560C7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 Оказать полный перечень услуг согласно путевке.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2.1.</w:t>
      </w:r>
      <w:r w:rsidR="00A560C7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3</w:t>
      </w:r>
      <w:r w:rsidR="00F23A50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. Предоставить Заказчику 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полную и достоверную информацию о перечне услуг, предоставляемых Исполнителем.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2.2. Заказчик обязуется: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2.2.1. Оплатить Исполнителю услуги по настоящему договору в полном объеме.</w:t>
      </w:r>
    </w:p>
    <w:p w:rsidR="00576635" w:rsidRPr="003C63FC" w:rsidRDefault="00576635" w:rsidP="00576635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2.2.3. Произвести в день заезда, при поселении окончательный расчет с Исполнителем за забронированные места.</w:t>
      </w:r>
    </w:p>
    <w:p w:rsidR="00576635" w:rsidRPr="003C63FC" w:rsidRDefault="00576635" w:rsidP="00576635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2.2.</w:t>
      </w:r>
      <w:r w:rsidR="00AF7392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4. Оплата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производится путем перечисления денежных средств на расчетный счет Исполнителя, или платежной картой, или наличными средствами путем внесения в кассу Исполнителя. Оплата считается проведенной в момент зачисления денежных средств на расчетный банковский счет Исполнителя или в кассу Исполнителя.</w:t>
      </w:r>
    </w:p>
    <w:p w:rsidR="00A560C7" w:rsidRPr="003C63FC" w:rsidRDefault="00BF1100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63FC">
        <w:rPr>
          <w:rFonts w:ascii="Times New Roman" w:hAnsi="Times New Roman" w:cs="Times New Roman"/>
          <w:sz w:val="19"/>
          <w:szCs w:val="19"/>
          <w:lang w:val="ru-RU"/>
        </w:rPr>
        <w:t>2.2.2. Прибыть на лечение с санаторно-курортной картой с пройденным медицинским обследованием по месту жительства и с заключением врача о допуске к лечению в санаторно-курортное учреждение по соответствующему профилю.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2.2.</w:t>
      </w:r>
      <w:r w:rsidR="00A560C7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3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 Ознакомиться с информацией, указанной в п.1.4 настоящего договора.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2.2.</w:t>
      </w:r>
      <w:r w:rsidR="00A560C7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 Соблюдать Правила внутреннего распорядка Исполнителя, правила техники безопасности и пожарной безопасности.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2.3. Исполнитель имеет право: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2.3.1. Аннулировать предварительную заявку в случае неуплаты Заказчиком стоимости Услуг.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/>
          <w:sz w:val="19"/>
          <w:szCs w:val="19"/>
          <w:lang w:val="ru-RU" w:eastAsia="ru-RU" w:bidi="ar-SA"/>
        </w:rPr>
        <w:t>2.4. Заказчик имеет право:</w:t>
      </w:r>
    </w:p>
    <w:p w:rsidR="00576635" w:rsidRPr="003C63FC" w:rsidRDefault="00576635" w:rsidP="00576635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2.4.</w:t>
      </w:r>
      <w:r w:rsidR="00AF7392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1. Оформить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ЗАЯВКУ на официальном сайте ФГБУ санаторий им. Горького Минздрава России http://www.</w:t>
      </w:r>
    </w:p>
    <w:p w:rsidR="00576635" w:rsidRPr="003C63FC" w:rsidRDefault="00576635" w:rsidP="00576635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При наличии свободных мест Заявка подтверждается Исполнителем путем направления счета на оплату Заказчику.</w:t>
      </w:r>
    </w:p>
    <w:p w:rsidR="00576635" w:rsidRPr="003C63FC" w:rsidRDefault="00576635" w:rsidP="00576635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</w:t>
      </w:r>
      <w:r w:rsidR="00AF7392">
        <w:rPr>
          <w:rFonts w:ascii="Times New Roman" w:hAnsi="Times New Roman" w:cs="Times New Roman"/>
          <w:sz w:val="19"/>
          <w:szCs w:val="19"/>
          <w:lang w:val="ru-RU" w:eastAsia="ru-RU" w:bidi="ar-SA"/>
        </w:rPr>
        <w:t>4.2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.Произвести бронирование услуг путем предоплаты за 3</w:t>
      </w:r>
      <w:r w:rsidR="00AF7392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(три) дня проживания за каждого человека. Предоплата производится в течении 7-ми календарных дней со дня выставления счета.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2.4.</w:t>
      </w:r>
      <w:r w:rsidR="00576635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3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 Отказаться от исполнения настоящего Договора оказания Услуг при условии оплаты фактически понесенных расходов Исполнителем, уведомив Исполнителя о досрочном выезде из пансионата не позднее, чем за 24 часа.</w:t>
      </w:r>
    </w:p>
    <w:p w:rsidR="00A560C7" w:rsidRPr="003C63FC" w:rsidRDefault="00A560C7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</w:p>
    <w:p w:rsidR="00440CDF" w:rsidRPr="003C63FC" w:rsidRDefault="00440CDF" w:rsidP="003C63FC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СТОИМОСТЬ УСЛУГ И ПОРЯДОК РАСЧЕТОВ</w:t>
      </w:r>
    </w:p>
    <w:p w:rsidR="00AF7392" w:rsidRDefault="0087737D" w:rsidP="0087737D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3.1. Стоимость услуг Исполнителя определяется на основании действующего, на дату оказания услуг, прейскуранта на путевку </w:t>
      </w:r>
    </w:p>
    <w:tbl>
      <w:tblPr>
        <w:tblStyle w:val="af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"/>
        <w:gridCol w:w="643"/>
        <w:gridCol w:w="227"/>
        <w:gridCol w:w="965"/>
        <w:gridCol w:w="276"/>
        <w:gridCol w:w="7225"/>
        <w:gridCol w:w="695"/>
      </w:tblGrid>
      <w:tr w:rsidR="00AF7392" w:rsidTr="00AF7392">
        <w:tc>
          <w:tcPr>
            <w:tcW w:w="137" w:type="pct"/>
          </w:tcPr>
          <w:p w:rsidR="00AF7392" w:rsidRDefault="00AF7392" w:rsidP="00AF7392">
            <w:pPr>
              <w:pStyle w:val="a9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4863" w:type="pct"/>
            <w:gridSpan w:val="6"/>
            <w:tcBorders>
              <w:bottom w:val="single" w:sz="4" w:space="0" w:color="auto"/>
            </w:tcBorders>
          </w:tcPr>
          <w:p w:rsidR="00AF7392" w:rsidRDefault="00AF7392" w:rsidP="00AF7392">
            <w:pPr>
              <w:pStyle w:val="a9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F7392" w:rsidTr="00AF7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7392" w:rsidRDefault="00AF7392" w:rsidP="00AF7392">
            <w:pPr>
              <w:pStyle w:val="a9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составляет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7392" w:rsidRDefault="00AF7392" w:rsidP="00AF7392">
            <w:pPr>
              <w:pStyle w:val="a9"/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F7392" w:rsidRDefault="00AF7392" w:rsidP="00AF7392">
            <w:pPr>
              <w:pStyle w:val="a9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7392" w:rsidRDefault="00AF7392" w:rsidP="0087737D">
            <w:pPr>
              <w:pStyle w:val="a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F7392" w:rsidRDefault="00AF7392" w:rsidP="00AF7392">
            <w:pPr>
              <w:pStyle w:val="a9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7392" w:rsidRDefault="00AF7392" w:rsidP="00AF7392">
            <w:pPr>
              <w:pStyle w:val="a9"/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рублей.</w:t>
            </w:r>
          </w:p>
        </w:tc>
      </w:tr>
    </w:tbl>
    <w:p w:rsidR="00576635" w:rsidRPr="003C63FC" w:rsidRDefault="003C63FC" w:rsidP="00576635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3.2. </w:t>
      </w:r>
      <w:r w:rsidR="00576635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Оплата производится путем перечисления денежных средств на расчетный счет Исполнителя, или платежной картой, или наличными средствами путем внесения в кассу Исполнителя. Оплата считается проведенной в момент зачисления денежных средств на расчетный банковский счет Исполнителя или в кассу Исполнителя.</w:t>
      </w:r>
    </w:p>
    <w:p w:rsidR="0087737D" w:rsidRPr="003C63FC" w:rsidRDefault="0087737D" w:rsidP="00576635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</w:p>
    <w:p w:rsidR="00440CDF" w:rsidRPr="003C63FC" w:rsidRDefault="00440CDF" w:rsidP="003C63FC">
      <w:pPr>
        <w:pStyle w:val="a9"/>
        <w:jc w:val="center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4. ОТВЕТСТВЕННОСТЬ СТОРОН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4.2. Заказчик возмещает ущерб в случае утраты или повреждения имущества Исполнителя, а также несет ответственность за иные нарушения.</w:t>
      </w:r>
    </w:p>
    <w:p w:rsidR="00756AA8" w:rsidRPr="003C63FC" w:rsidRDefault="00D474B8" w:rsidP="00756AA8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</w:t>
      </w:r>
      <w:r w:rsid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3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 Все претензии по поводу качества обслуживания принимаются Исполнителем в письменном виде до окончания периода пребывания.</w:t>
      </w:r>
    </w:p>
    <w:p w:rsidR="00756AA8" w:rsidRPr="003C63FC" w:rsidRDefault="00D474B8" w:rsidP="00756AA8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lastRenderedPageBreak/>
        <w:t>4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</w:t>
      </w:r>
      <w:r w:rsid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 В случае отказа от забронированных услуг (аннулирования заявки) Заказчиком, понесенные расходы Исполнителя, в размере стоимости не менее 3-х койко-дней, не возвращаются.</w:t>
      </w:r>
    </w:p>
    <w:p w:rsidR="00756AA8" w:rsidRPr="003C63FC" w:rsidRDefault="00D474B8" w:rsidP="00756AA8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</w:t>
      </w:r>
      <w:r w:rsid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5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. Датой аннулирования заявки считается день получения Исполнителем письменного, по факсу или электронной почте сообщения об отказе. В случае несообщения об отказе от заявки, и не уведомлении об опоздании, заявка и бронирование считается отмененными в день начала предоставления услуг с применением последствий, установленных п. 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.1 договора.</w:t>
      </w:r>
    </w:p>
    <w:p w:rsidR="00756AA8" w:rsidRPr="003C63FC" w:rsidRDefault="00D474B8" w:rsidP="00756AA8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4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</w:t>
      </w:r>
      <w:r w:rsid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6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.В случае неоплаты бронирования услуг в течение 7-ми календарных дней со дня выставления счета, бронирование автоматически считается аннулированным.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</w:p>
    <w:p w:rsidR="00756AA8" w:rsidRPr="003C63FC" w:rsidRDefault="00756AA8" w:rsidP="003C63FC">
      <w:pPr>
        <w:pStyle w:val="a9"/>
        <w:ind w:left="142"/>
        <w:jc w:val="center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 xml:space="preserve">5. </w:t>
      </w:r>
      <w:r w:rsid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РАСТОРЖЕНИЕ ИЛИ ИЗМЕНЕНИЕ ДОГОВОРА</w:t>
      </w: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 xml:space="preserve">. </w:t>
      </w:r>
      <w:r w:rsid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ПРОЧИЕ УСЛОВИЯ</w:t>
      </w:r>
      <w:r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.</w:t>
      </w:r>
    </w:p>
    <w:p w:rsidR="00756AA8" w:rsidRPr="003C63FC" w:rsidRDefault="00756AA8" w:rsidP="003C63FC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5.1. Исполнитель имеет право прекратить настоящий договор в одностороннем порядке в случае отсутствия полной оплаты. При отсутствии полной оплаты договор будет считаться не заключенным.</w:t>
      </w:r>
    </w:p>
    <w:p w:rsidR="00756AA8" w:rsidRPr="003C63FC" w:rsidRDefault="00756AA8" w:rsidP="00756AA8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5.2. В случае нарушения Заказчиком Правил пребывания в </w:t>
      </w:r>
      <w:r w:rsidR="003C63FC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санатории противоправного</w:t>
      </w: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 или антиобщественного поведения Заказчика и/или прибывших с ним лиц, нарушающего общепринятые нормы и правила поведения, Исполнитель вправе досрочно прекратить предоставление услуг по настоящему договору и расторгнуть настоящий договор. Стоимость неиспользованных услуг в этом случае не возвращается. </w:t>
      </w:r>
    </w:p>
    <w:p w:rsidR="00756AA8" w:rsidRPr="003C63FC" w:rsidRDefault="00756AA8" w:rsidP="00756AA8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5.3</w:t>
      </w:r>
      <w:r w:rsid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. </w:t>
      </w: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За неиспользованные койко-дни и лечебные процедуры по причине, не зависящей от Исполнителя, их стоимость Заказчику не возвращается.</w:t>
      </w:r>
    </w:p>
    <w:p w:rsidR="00756AA8" w:rsidRPr="003C63FC" w:rsidRDefault="00756AA8" w:rsidP="00756AA8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5.4. В случае досрочного выезда, а также в случае несвоевременного заезда, стоимость койко-дней не возвращается.</w:t>
      </w:r>
    </w:p>
    <w:p w:rsidR="00756AA8" w:rsidRPr="003C63FC" w:rsidRDefault="00756AA8" w:rsidP="00756AA8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5.5. Для всех предоплаченных бронирований, стоимость санаторно-курортных услуг на момент внесения полной оплаты не пересчитывается.</w:t>
      </w:r>
    </w:p>
    <w:p w:rsidR="00BF1100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5.</w:t>
      </w:r>
      <w:r w:rsidR="00756AA8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6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. Возврат денежных средств за неиспользованные услуги (количество суток), исключая расходы Исполнителя, производится Заказчику с учетом уважительных причин досрочного выезда при на</w:t>
      </w:r>
      <w:r w:rsidR="00CB6DE6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личии подтверждающих документов (справка о госпитализации, свидетельство о</w:t>
      </w:r>
      <w:r w:rsidR="00E160C9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смерти родственников, </w:t>
      </w:r>
      <w:r w:rsidR="00CB6DE6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справка с места собы</w:t>
      </w:r>
      <w:r w:rsidR="00E160C9">
        <w:rPr>
          <w:rFonts w:ascii="Times New Roman" w:hAnsi="Times New Roman" w:cs="Times New Roman"/>
          <w:sz w:val="19"/>
          <w:szCs w:val="19"/>
          <w:lang w:val="ru-RU" w:eastAsia="ru-RU" w:bidi="ar-SA"/>
        </w:rPr>
        <w:t>тий о чрезвычайном происшествии</w:t>
      </w:r>
      <w:r w:rsidR="00CB6DE6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)</w:t>
      </w:r>
      <w:r w:rsidR="00E160C9">
        <w:rPr>
          <w:rFonts w:ascii="Times New Roman" w:hAnsi="Times New Roman" w:cs="Times New Roman"/>
          <w:sz w:val="19"/>
          <w:szCs w:val="19"/>
          <w:lang w:val="ru-RU" w:eastAsia="ru-RU" w:bidi="ar-SA"/>
        </w:rPr>
        <w:t>.</w:t>
      </w:r>
    </w:p>
    <w:p w:rsidR="00C45C39" w:rsidRPr="00901DF4" w:rsidRDefault="00C45C39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>Возврат осуществл</w:t>
      </w:r>
      <w:r w:rsidR="00FA42FD"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>яется путем безналичного перечи</w:t>
      </w:r>
      <w:r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>с</w:t>
      </w:r>
      <w:r w:rsidR="00FA42FD"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>л</w:t>
      </w:r>
      <w:r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ения денежных средств на расчетный счет </w:t>
      </w:r>
      <w:r w:rsidR="00FA42FD"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>Заказчика.</w:t>
      </w:r>
    </w:p>
    <w:p w:rsidR="00440CDF" w:rsidRPr="003C63FC" w:rsidRDefault="00440CDF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  <w:r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>5.</w:t>
      </w:r>
      <w:r w:rsidR="00756AA8"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>7</w:t>
      </w:r>
      <w:r w:rsidRPr="00901DF4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. Исполнитель определяет характер и объём медицинского обслуживания Заказчика с учетом его медицинских </w:t>
      </w:r>
      <w:r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>показаний и в соответствии с медицинской лицензией Исполнителя.</w:t>
      </w:r>
    </w:p>
    <w:p w:rsidR="00EB67DA" w:rsidRPr="003C63FC" w:rsidRDefault="00ED4073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63FC">
        <w:rPr>
          <w:rFonts w:ascii="Times New Roman" w:hAnsi="Times New Roman" w:cs="Times New Roman"/>
          <w:sz w:val="19"/>
          <w:szCs w:val="19"/>
          <w:lang w:val="ru-RU"/>
        </w:rPr>
        <w:t>5.</w:t>
      </w:r>
      <w:r w:rsidR="00756AA8" w:rsidRPr="003C63FC">
        <w:rPr>
          <w:rFonts w:ascii="Times New Roman" w:hAnsi="Times New Roman" w:cs="Times New Roman"/>
          <w:sz w:val="19"/>
          <w:szCs w:val="19"/>
          <w:lang w:val="ru-RU"/>
        </w:rPr>
        <w:t>8</w:t>
      </w:r>
      <w:r w:rsidRPr="003C63FC">
        <w:rPr>
          <w:rFonts w:ascii="Times New Roman" w:hAnsi="Times New Roman" w:cs="Times New Roman"/>
          <w:sz w:val="19"/>
          <w:szCs w:val="19"/>
          <w:lang w:val="ru-RU"/>
        </w:rPr>
        <w:t>.</w:t>
      </w:r>
      <w:r w:rsidR="000A5CFE" w:rsidRPr="003C63FC">
        <w:rPr>
          <w:rFonts w:ascii="Times New Roman" w:hAnsi="Times New Roman" w:cs="Times New Roman"/>
          <w:sz w:val="19"/>
          <w:szCs w:val="19"/>
          <w:lang w:val="ru-RU" w:eastAsia="ru-RU" w:bidi="ar-SA"/>
        </w:rPr>
        <w:t xml:space="preserve"> Исполнитель</w:t>
      </w:r>
      <w:r w:rsidR="000A5CFE"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не несет ответственность за возникновение побочных эффектов и осложнений, обусловленных биологическими особенностями организма, а также при несоблюдении правил пользования оборудованием вне </w:t>
      </w:r>
      <w:r w:rsidR="00E160C9" w:rsidRPr="003C63FC">
        <w:rPr>
          <w:rFonts w:ascii="Times New Roman" w:hAnsi="Times New Roman" w:cs="Times New Roman"/>
          <w:sz w:val="19"/>
          <w:szCs w:val="19"/>
          <w:lang w:val="ru-RU"/>
        </w:rPr>
        <w:t>пределов санатория</w:t>
      </w:r>
      <w:r w:rsidRPr="003C63FC">
        <w:rPr>
          <w:rFonts w:ascii="Times New Roman" w:hAnsi="Times New Roman" w:cs="Times New Roman"/>
          <w:sz w:val="19"/>
          <w:szCs w:val="19"/>
          <w:lang w:val="ru-RU"/>
        </w:rPr>
        <w:t xml:space="preserve"> (холтеровское мониторирование и мониторирование АД)</w:t>
      </w:r>
      <w:r w:rsidR="00EB67DA" w:rsidRPr="003C63FC">
        <w:rPr>
          <w:rFonts w:ascii="Times New Roman" w:hAnsi="Times New Roman" w:cs="Times New Roman"/>
          <w:sz w:val="19"/>
          <w:szCs w:val="19"/>
          <w:lang w:val="ru-RU"/>
        </w:rPr>
        <w:t>, указанных в памятке для пациента.</w:t>
      </w:r>
    </w:p>
    <w:p w:rsidR="0087737D" w:rsidRPr="003C63FC" w:rsidRDefault="0087737D" w:rsidP="0087737D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</w:p>
    <w:p w:rsidR="0087737D" w:rsidRPr="003C63FC" w:rsidRDefault="0087737D" w:rsidP="00E160C9">
      <w:pPr>
        <w:pStyle w:val="a9"/>
        <w:jc w:val="center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3C63FC">
        <w:rPr>
          <w:rFonts w:ascii="Times New Roman" w:hAnsi="Times New Roman" w:cs="Times New Roman"/>
          <w:b/>
          <w:sz w:val="19"/>
          <w:szCs w:val="19"/>
          <w:lang w:val="ru-RU"/>
        </w:rPr>
        <w:t>6.</w:t>
      </w:r>
      <w:r w:rsidR="00E160C9">
        <w:rPr>
          <w:rFonts w:ascii="Times New Roman" w:hAnsi="Times New Roman" w:cs="Times New Roman"/>
          <w:b/>
          <w:sz w:val="19"/>
          <w:szCs w:val="19"/>
          <w:lang w:val="ru-RU"/>
        </w:rPr>
        <w:t xml:space="preserve"> ФОРС-МАЖОР</w:t>
      </w:r>
      <w:r w:rsidRPr="003C63FC">
        <w:rPr>
          <w:rFonts w:ascii="Times New Roman" w:hAnsi="Times New Roman" w:cs="Times New Roman"/>
          <w:b/>
          <w:sz w:val="19"/>
          <w:szCs w:val="19"/>
          <w:lang w:val="ru-RU"/>
        </w:rPr>
        <w:t>.</w:t>
      </w:r>
    </w:p>
    <w:p w:rsidR="0087737D" w:rsidRPr="003C63FC" w:rsidRDefault="0087737D" w:rsidP="0087737D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63FC">
        <w:rPr>
          <w:rFonts w:ascii="Times New Roman" w:hAnsi="Times New Roman" w:cs="Times New Roman"/>
          <w:sz w:val="19"/>
          <w:szCs w:val="19"/>
          <w:lang w:val="ru-RU"/>
        </w:rPr>
        <w:t>6.1. Ни одна из сторон не несет ответственность за полное или частичное невыполнения договора, если это невыполнение явилось следствием обстоятельств непреодолимой силы, находящихся вне сферы контроля сторон, а именно: стихийного бедствия, наводнения, пожара, землетрясения, а также военных действий, вмешательства властей, забастовки, блокировки дорог и принятия каких-либо законодательных актов или актов органов власти, препятствующих выполнению условий договора и т.п. Уведомление о факте форс-мажорных обстоятельств должно быть направлено другой стороне в письменном виде не позднее 7 дней после наступления или выявления указанных обстоятельств, с приложением подтверждения компетентной организации места события.</w:t>
      </w:r>
    </w:p>
    <w:p w:rsidR="0087737D" w:rsidRPr="003C63FC" w:rsidRDefault="0087737D" w:rsidP="0087737D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63FC">
        <w:rPr>
          <w:rFonts w:ascii="Times New Roman" w:hAnsi="Times New Roman" w:cs="Times New Roman"/>
          <w:sz w:val="19"/>
          <w:szCs w:val="19"/>
          <w:lang w:val="ru-RU"/>
        </w:rPr>
        <w:t>6.2. Если эти обстоятельства будут продолжаться более 1-го месяца, стороны согласовывают условия дальнейшей отсрочки исполнения</w:t>
      </w:r>
    </w:p>
    <w:p w:rsidR="007C735D" w:rsidRPr="003C63FC" w:rsidRDefault="007C735D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40CDF" w:rsidRPr="003C63FC" w:rsidRDefault="00E160C9" w:rsidP="00E160C9">
      <w:pPr>
        <w:pStyle w:val="a9"/>
        <w:jc w:val="center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7</w:t>
      </w:r>
      <w:r w:rsidR="00440CDF"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. СРОК ДЕЙСТВИЯ ДОГОВОРА</w:t>
      </w:r>
    </w:p>
    <w:p w:rsidR="0087737D" w:rsidRPr="003C63FC" w:rsidRDefault="0087737D" w:rsidP="00A560C7">
      <w:pPr>
        <w:pStyle w:val="a9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</w:p>
    <w:p w:rsidR="0087737D" w:rsidRPr="003C63FC" w:rsidRDefault="00E160C9" w:rsidP="0087737D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7</w:t>
      </w:r>
      <w:r w:rsidR="0087737D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.</w:t>
      </w:r>
      <w:r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1</w:t>
      </w: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. </w:t>
      </w:r>
      <w:r w:rsidR="0087737D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Настоящий Договор является публичной офертой и считается правомочным без бумажной версии.</w:t>
      </w:r>
    </w:p>
    <w:p w:rsidR="0087737D" w:rsidRPr="003C63FC" w:rsidRDefault="00E160C9" w:rsidP="0087737D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7</w:t>
      </w:r>
      <w:r w:rsidR="0087737D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.2.</w:t>
      </w: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 </w:t>
      </w:r>
      <w:r w:rsidR="0087737D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Настоящий Договор вступает в силу с момента оплаты счета Заказчиком и действует до исполнения обязательств по данному договору.</w:t>
      </w:r>
    </w:p>
    <w:p w:rsidR="0087737D" w:rsidRPr="003C63FC" w:rsidRDefault="00E160C9" w:rsidP="0087737D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7</w:t>
      </w:r>
      <w:r w:rsidR="0087737D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.3. Оплата услуг Исполнителя является подтверждением заключения настоящего договора и согласия с условиями и порядком предоставления санаторно –</w:t>
      </w: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 xml:space="preserve"> </w:t>
      </w:r>
      <w:r w:rsidR="0087737D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курортных услуг.</w:t>
      </w:r>
    </w:p>
    <w:p w:rsidR="0087737D" w:rsidRPr="003C63FC" w:rsidRDefault="00E160C9" w:rsidP="0087737D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7</w:t>
      </w:r>
      <w:r w:rsidR="0087737D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.4. В случаях необходимости составления бумажной версий, Договор будет составлен, в двух аутентичных экземплярах, на русском языке, которые имеют одинаковую юридическую силу, по одному для каждой из сторон.</w:t>
      </w:r>
    </w:p>
    <w:p w:rsidR="0087737D" w:rsidRPr="003C63FC" w:rsidRDefault="00E160C9" w:rsidP="00A560C7">
      <w:pPr>
        <w:pStyle w:val="a9"/>
        <w:jc w:val="both"/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7</w:t>
      </w:r>
      <w:r w:rsidR="0087737D" w:rsidRPr="003C63FC">
        <w:rPr>
          <w:rFonts w:ascii="Times New Roman" w:hAnsi="Times New Roman" w:cs="Times New Roman"/>
          <w:bCs/>
          <w:sz w:val="19"/>
          <w:szCs w:val="19"/>
          <w:lang w:val="ru-RU" w:eastAsia="ru-RU" w:bidi="ar-SA"/>
        </w:rPr>
        <w:t>.5. Подписанием настоящего договора Заказчик дает согласие на использование, обработку и хранение своих персональных данных, в соответствии со ст.9 ФЗ «О персональных данных», а именно: ФИО, дату и место рождения, гражданство, адрес места регистрации, серия номер документа, удостоверяющего личность, наименование органа, выдавшего документ исключительно с целью обеспечения административно-правовых, налоговых отношений и отношений в сфере бухгалтерского учета, а также с целью получения статистических данных.</w:t>
      </w:r>
    </w:p>
    <w:p w:rsidR="00A24C50" w:rsidRPr="003C63FC" w:rsidRDefault="00A24C50" w:rsidP="00A560C7">
      <w:pPr>
        <w:pStyle w:val="a9"/>
        <w:jc w:val="both"/>
        <w:rPr>
          <w:rFonts w:ascii="Times New Roman" w:hAnsi="Times New Roman" w:cs="Times New Roman"/>
          <w:sz w:val="19"/>
          <w:szCs w:val="19"/>
          <w:lang w:val="ru-RU" w:eastAsia="ru-RU" w:bidi="ar-SA"/>
        </w:rPr>
      </w:pPr>
    </w:p>
    <w:p w:rsidR="00440CDF" w:rsidRPr="003C63FC" w:rsidRDefault="00E160C9" w:rsidP="00E160C9">
      <w:pPr>
        <w:pStyle w:val="a9"/>
        <w:jc w:val="center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8</w:t>
      </w:r>
      <w:r w:rsidR="00440CDF" w:rsidRPr="003C63FC"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  <w:t>. ЮРИДИЧЕСКИЕ АДРЕСА И БАНКОВСКИЕ РЕКВИЗИТЫ СТОРОН</w:t>
      </w:r>
    </w:p>
    <w:p w:rsidR="00A24C50" w:rsidRPr="003C63FC" w:rsidRDefault="00A24C50" w:rsidP="00A560C7">
      <w:pPr>
        <w:pStyle w:val="a9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"/>
        <w:gridCol w:w="372"/>
        <w:gridCol w:w="683"/>
        <w:gridCol w:w="708"/>
        <w:gridCol w:w="1134"/>
        <w:gridCol w:w="851"/>
        <w:gridCol w:w="1018"/>
        <w:gridCol w:w="5077"/>
      </w:tblGrid>
      <w:tr w:rsidR="00EB67DA" w:rsidRPr="00DE7284" w:rsidTr="00FB45BE">
        <w:trPr>
          <w:trHeight w:val="303"/>
        </w:trPr>
        <w:tc>
          <w:tcPr>
            <w:tcW w:w="2547" w:type="pct"/>
            <w:gridSpan w:val="7"/>
          </w:tcPr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3C6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«</w:t>
            </w:r>
            <w:r w:rsidRPr="003C6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Заказчик</w:t>
            </w:r>
            <w:r w:rsidRPr="003C6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»</w:t>
            </w:r>
          </w:p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ФИО</w:t>
            </w:r>
          </w:p>
        </w:tc>
        <w:tc>
          <w:tcPr>
            <w:tcW w:w="2453" w:type="pct"/>
            <w:vMerge w:val="restart"/>
          </w:tcPr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3C6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«Исполнитель»</w:t>
            </w:r>
          </w:p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  <w:p w:rsidR="00842783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141142</w:t>
            </w:r>
            <w:r w:rsidR="00E16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Московская область, </w:t>
            </w:r>
            <w:r w:rsidR="00A950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г.о</w:t>
            </w:r>
            <w:r w:rsidR="00E16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Лосино-</w:t>
            </w:r>
            <w:r w:rsidR="005748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Петровс</w:t>
            </w:r>
            <w:r w:rsidR="00703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="005748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ий, поселок</w:t>
            </w: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Юность</w:t>
            </w:r>
            <w:r w:rsidR="00583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тер. санаторий им. Горького</w:t>
            </w: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</w:p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ИНН </w:t>
            </w:r>
            <w:r w:rsidR="00574866"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5050015548 КПП</w:t>
            </w: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505001001</w:t>
            </w:r>
          </w:p>
          <w:p w:rsidR="008F044B" w:rsidRDefault="008F044B" w:rsidP="0084278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УФК по Московской области </w:t>
            </w:r>
            <w:r w:rsidR="00EB67DA"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(ФГБУ санаторий им. Горького Минздрав России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EB67DA"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л/с 20486Х01640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  <w:p w:rsidR="00842783" w:rsidRDefault="00EB67DA" w:rsidP="0084278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р/с </w:t>
            </w:r>
            <w:r w:rsidR="008C36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03214643000000014801 (Казначейский счет)</w:t>
            </w:r>
          </w:p>
          <w:p w:rsidR="008F044B" w:rsidRPr="003C63FC" w:rsidRDefault="008F044B" w:rsidP="0084278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к/с 40102810845370000004</w:t>
            </w:r>
            <w:r w:rsidR="008C36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(Единый Казначейский счет)</w:t>
            </w:r>
          </w:p>
          <w:p w:rsidR="00EB67DA" w:rsidRPr="003C63FC" w:rsidRDefault="00842783" w:rsidP="008F044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 Банка России по ЦФО</w:t>
            </w:r>
            <w:r w:rsidR="00EB67DA"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БИК </w:t>
            </w:r>
            <w:r w:rsidR="008F04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004525987</w:t>
            </w:r>
            <w:r w:rsidR="00EB67DA"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ОКПО 01910187 </w:t>
            </w: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ОГРН 1035010211280</w:t>
            </w:r>
          </w:p>
        </w:tc>
      </w:tr>
      <w:tr w:rsidR="00EB67DA" w:rsidRPr="00DE7284" w:rsidTr="00FB45BE">
        <w:trPr>
          <w:trHeight w:val="303"/>
        </w:trPr>
        <w:tc>
          <w:tcPr>
            <w:tcW w:w="2547" w:type="pct"/>
            <w:gridSpan w:val="7"/>
            <w:tcBorders>
              <w:bottom w:val="single" w:sz="4" w:space="0" w:color="auto"/>
            </w:tcBorders>
          </w:tcPr>
          <w:p w:rsidR="00EB67DA" w:rsidRPr="003C63FC" w:rsidRDefault="00EB67DA" w:rsidP="00AF7392">
            <w:pPr>
              <w:pStyle w:val="a9"/>
              <w:jc w:val="center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453" w:type="pct"/>
            <w:vMerge/>
          </w:tcPr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EB67DA" w:rsidRPr="00DE7284" w:rsidTr="00574866">
        <w:trPr>
          <w:trHeight w:val="303"/>
        </w:trPr>
        <w:tc>
          <w:tcPr>
            <w:tcW w:w="254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67DA" w:rsidRPr="003C63FC" w:rsidRDefault="00EB67DA" w:rsidP="00AF7392">
            <w:pPr>
              <w:pStyle w:val="a9"/>
              <w:jc w:val="center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453" w:type="pct"/>
            <w:vMerge/>
          </w:tcPr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EB67DA" w:rsidRPr="00DE7284" w:rsidTr="00574866">
        <w:trPr>
          <w:trHeight w:val="303"/>
        </w:trPr>
        <w:tc>
          <w:tcPr>
            <w:tcW w:w="254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67DA" w:rsidRPr="003C63FC" w:rsidRDefault="00EB67DA" w:rsidP="00AF7392">
            <w:pPr>
              <w:pStyle w:val="a9"/>
              <w:jc w:val="center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453" w:type="pct"/>
            <w:vMerge/>
          </w:tcPr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EB67DA" w:rsidRPr="003C63FC" w:rsidTr="00574866">
        <w:trPr>
          <w:trHeight w:val="303"/>
        </w:trPr>
        <w:tc>
          <w:tcPr>
            <w:tcW w:w="2547" w:type="pct"/>
            <w:gridSpan w:val="7"/>
            <w:tcBorders>
              <w:top w:val="single" w:sz="4" w:space="0" w:color="auto"/>
            </w:tcBorders>
          </w:tcPr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63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</w:p>
        </w:tc>
        <w:tc>
          <w:tcPr>
            <w:tcW w:w="2453" w:type="pct"/>
            <w:vMerge/>
          </w:tcPr>
          <w:p w:rsidR="00EB67DA" w:rsidRPr="003C63FC" w:rsidRDefault="00EB67DA" w:rsidP="00A560C7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FB45BE" w:rsidRPr="003C63FC" w:rsidTr="00574866">
        <w:trPr>
          <w:trHeight w:val="303"/>
        </w:trPr>
        <w:tc>
          <w:tcPr>
            <w:tcW w:w="424" w:type="pct"/>
            <w:gridSpan w:val="2"/>
            <w:tcBorders>
              <w:bottom w:val="single" w:sz="4" w:space="0" w:color="auto"/>
            </w:tcBorders>
            <w:vAlign w:val="center"/>
          </w:tcPr>
          <w:p w:rsidR="00FB45BE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  <w:t>Республика</w:t>
            </w:r>
          </w:p>
          <w:p w:rsidR="00FB45BE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  <w:t>область</w:t>
            </w:r>
          </w:p>
        </w:tc>
        <w:tc>
          <w:tcPr>
            <w:tcW w:w="2123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B45BE" w:rsidRPr="00FB45BE" w:rsidRDefault="00FB45BE" w:rsidP="00FB45BE">
            <w:pPr>
              <w:pStyle w:val="a9"/>
              <w:jc w:val="center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453" w:type="pct"/>
            <w:vMerge/>
            <w:tcBorders>
              <w:left w:val="nil"/>
            </w:tcBorders>
            <w:vAlign w:val="center"/>
          </w:tcPr>
          <w:p w:rsidR="00FB45BE" w:rsidRPr="003C63FC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FB45BE" w:rsidRPr="003C63FC" w:rsidTr="00574866">
        <w:trPr>
          <w:trHeight w:val="303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BE" w:rsidRPr="00AF7392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  <w:t>город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BE" w:rsidRPr="003C63FC" w:rsidRDefault="00FB45BE" w:rsidP="00FB45BE">
            <w:pPr>
              <w:pStyle w:val="a9"/>
              <w:jc w:val="center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2453" w:type="pct"/>
            <w:vMerge/>
            <w:vAlign w:val="center"/>
          </w:tcPr>
          <w:p w:rsidR="00FB45BE" w:rsidRPr="003C63FC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FB45BE" w:rsidRPr="003C63FC" w:rsidTr="00574866">
        <w:trPr>
          <w:trHeight w:val="303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BE" w:rsidRPr="00AF7392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  <w:t>улица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BE" w:rsidRPr="003C63FC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2453" w:type="pct"/>
            <w:vMerge/>
            <w:vAlign w:val="center"/>
          </w:tcPr>
          <w:p w:rsidR="00FB45BE" w:rsidRPr="003C63FC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FB45BE" w:rsidRPr="003C63FC" w:rsidTr="00574866">
        <w:trPr>
          <w:trHeight w:val="303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BE" w:rsidRPr="00AF7392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  <w:t>дом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BE" w:rsidRPr="003C63FC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FB45BE" w:rsidRPr="00AF7392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  <w:t>корпус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BE" w:rsidRPr="003C63FC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BE" w:rsidRPr="00AF7392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  <w:lang w:val="ru-RU"/>
              </w:rPr>
              <w:t>квартира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FB45BE" w:rsidRPr="003C63FC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2453" w:type="pct"/>
            <w:vMerge/>
            <w:vAlign w:val="center"/>
          </w:tcPr>
          <w:p w:rsidR="00FB45BE" w:rsidRPr="003C63FC" w:rsidRDefault="00FB45BE" w:rsidP="00FB45BE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</w:tbl>
    <w:p w:rsidR="00A24C50" w:rsidRPr="003C63FC" w:rsidRDefault="00A24C50" w:rsidP="00A560C7">
      <w:pPr>
        <w:pStyle w:val="a9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 w:bidi="ar-SA"/>
        </w:rPr>
      </w:pPr>
    </w:p>
    <w:p w:rsidR="006C6EB0" w:rsidRDefault="00EB67DA" w:rsidP="006C6EB0">
      <w:pPr>
        <w:pStyle w:val="a9"/>
        <w:ind w:left="1416" w:firstLine="708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3C63FC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                               </w:t>
      </w:r>
      <w:r w:rsidR="000A5CFE" w:rsidRPr="003C63FC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               </w:t>
      </w:r>
      <w:r w:rsidRPr="003C63FC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</w:t>
      </w:r>
      <w:r w:rsidR="00E160C9">
        <w:rPr>
          <w:rFonts w:ascii="Times New Roman" w:hAnsi="Times New Roman" w:cs="Times New Roman"/>
          <w:color w:val="000000"/>
          <w:sz w:val="19"/>
          <w:szCs w:val="19"/>
          <w:lang w:val="ru-RU"/>
        </w:rPr>
        <w:tab/>
        <w:t xml:space="preserve">       </w:t>
      </w:r>
    </w:p>
    <w:p w:rsidR="00103CF6" w:rsidRPr="006C6EB0" w:rsidRDefault="006C6EB0" w:rsidP="006C6EB0">
      <w:pPr>
        <w:pStyle w:val="a9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__________________</w: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ab/>
        <w:t xml:space="preserve">       </w:t>
      </w:r>
      <w:r w:rsidR="009320D5">
        <w:rPr>
          <w:rFonts w:ascii="Times New Roman" w:hAnsi="Times New Roman" w:cs="Times New Roman"/>
          <w:color w:val="000000"/>
          <w:sz w:val="19"/>
          <w:szCs w:val="19"/>
          <w:lang w:val="ru-RU"/>
        </w:rPr>
        <w:t>Главный врач</w:t>
      </w:r>
      <w:r w:rsidR="008F044B">
        <w:rPr>
          <w:rFonts w:ascii="Times New Roman" w:hAnsi="Times New Roman" w:cs="Times New Roman"/>
          <w:color w:val="000000"/>
          <w:sz w:val="19"/>
          <w:szCs w:val="19"/>
          <w:lang w:val="ru-RU"/>
        </w:rPr>
        <w:tab/>
        <w:t xml:space="preserve">            </w:t>
      </w:r>
      <w:r w:rsidR="00EB67DA" w:rsidRPr="003C63FC">
        <w:rPr>
          <w:rFonts w:ascii="Times New Roman" w:hAnsi="Times New Roman" w:cs="Times New Roman"/>
          <w:color w:val="000000"/>
          <w:sz w:val="19"/>
          <w:szCs w:val="19"/>
          <w:lang w:val="ru-RU"/>
        </w:rPr>
        <w:t>______________</w:t>
      </w:r>
      <w:r w:rsidR="009320D5">
        <w:rPr>
          <w:rFonts w:ascii="Times New Roman" w:hAnsi="Times New Roman" w:cs="Times New Roman"/>
          <w:color w:val="000000"/>
          <w:sz w:val="19"/>
          <w:szCs w:val="19"/>
          <w:lang w:val="ru-RU"/>
        </w:rPr>
        <w:t>Д.Т. Шарикадзе</w:t>
      </w:r>
    </w:p>
    <w:sectPr w:rsidR="00103CF6" w:rsidRPr="006C6EB0" w:rsidSect="003D3DE7">
      <w:pgSz w:w="11906" w:h="16838"/>
      <w:pgMar w:top="284" w:right="424" w:bottom="142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8C" w:rsidRDefault="00334D8C" w:rsidP="00A560C7">
      <w:pPr>
        <w:spacing w:after="0" w:line="240" w:lineRule="auto"/>
      </w:pPr>
      <w:r>
        <w:separator/>
      </w:r>
    </w:p>
  </w:endnote>
  <w:endnote w:type="continuationSeparator" w:id="0">
    <w:p w:rsidR="00334D8C" w:rsidRDefault="00334D8C" w:rsidP="00A5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8C" w:rsidRDefault="00334D8C" w:rsidP="00A560C7">
      <w:pPr>
        <w:spacing w:after="0" w:line="240" w:lineRule="auto"/>
      </w:pPr>
      <w:r>
        <w:separator/>
      </w:r>
    </w:p>
  </w:footnote>
  <w:footnote w:type="continuationSeparator" w:id="0">
    <w:p w:rsidR="00334D8C" w:rsidRDefault="00334D8C" w:rsidP="00A5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4895"/>
    <w:multiLevelType w:val="hybridMultilevel"/>
    <w:tmpl w:val="F91436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C3A8F"/>
    <w:multiLevelType w:val="multilevel"/>
    <w:tmpl w:val="BA8E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1C6461"/>
    <w:multiLevelType w:val="hybridMultilevel"/>
    <w:tmpl w:val="7D42AF4C"/>
    <w:lvl w:ilvl="0" w:tplc="4C3050AE">
      <w:start w:val="4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330EA"/>
    <w:multiLevelType w:val="hybridMultilevel"/>
    <w:tmpl w:val="FDAA08CA"/>
    <w:lvl w:ilvl="0" w:tplc="4776ECA4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DF"/>
    <w:rsid w:val="00014014"/>
    <w:rsid w:val="00021EDA"/>
    <w:rsid w:val="00034A66"/>
    <w:rsid w:val="0009718C"/>
    <w:rsid w:val="000A5CFE"/>
    <w:rsid w:val="0016181E"/>
    <w:rsid w:val="00166FFC"/>
    <w:rsid w:val="001C347D"/>
    <w:rsid w:val="00204C38"/>
    <w:rsid w:val="00243203"/>
    <w:rsid w:val="00253B61"/>
    <w:rsid w:val="00282119"/>
    <w:rsid w:val="00292979"/>
    <w:rsid w:val="00334D8C"/>
    <w:rsid w:val="00340A62"/>
    <w:rsid w:val="00373865"/>
    <w:rsid w:val="0037578E"/>
    <w:rsid w:val="00385AEA"/>
    <w:rsid w:val="003C63FC"/>
    <w:rsid w:val="003D3DE7"/>
    <w:rsid w:val="003E1C62"/>
    <w:rsid w:val="003F2AE6"/>
    <w:rsid w:val="00434185"/>
    <w:rsid w:val="004369CA"/>
    <w:rsid w:val="00440CDF"/>
    <w:rsid w:val="00456E60"/>
    <w:rsid w:val="0049539C"/>
    <w:rsid w:val="00496392"/>
    <w:rsid w:val="004D63CB"/>
    <w:rsid w:val="00541C41"/>
    <w:rsid w:val="00574866"/>
    <w:rsid w:val="00576635"/>
    <w:rsid w:val="00583861"/>
    <w:rsid w:val="00590B99"/>
    <w:rsid w:val="005E7CD7"/>
    <w:rsid w:val="006132AA"/>
    <w:rsid w:val="00615827"/>
    <w:rsid w:val="006750A1"/>
    <w:rsid w:val="006B1984"/>
    <w:rsid w:val="006B2949"/>
    <w:rsid w:val="006B7E35"/>
    <w:rsid w:val="006C6EB0"/>
    <w:rsid w:val="0070393D"/>
    <w:rsid w:val="00756AA8"/>
    <w:rsid w:val="007C735D"/>
    <w:rsid w:val="00817D96"/>
    <w:rsid w:val="00842783"/>
    <w:rsid w:val="00861591"/>
    <w:rsid w:val="00873312"/>
    <w:rsid w:val="0087737D"/>
    <w:rsid w:val="008853AE"/>
    <w:rsid w:val="00891AEA"/>
    <w:rsid w:val="008A6236"/>
    <w:rsid w:val="008C36B1"/>
    <w:rsid w:val="008D3C75"/>
    <w:rsid w:val="008F025F"/>
    <w:rsid w:val="008F044B"/>
    <w:rsid w:val="00901DF4"/>
    <w:rsid w:val="009137C8"/>
    <w:rsid w:val="00917AD9"/>
    <w:rsid w:val="009320D5"/>
    <w:rsid w:val="0098523F"/>
    <w:rsid w:val="009A6C38"/>
    <w:rsid w:val="009E1279"/>
    <w:rsid w:val="00A24C50"/>
    <w:rsid w:val="00A37B30"/>
    <w:rsid w:val="00A560C7"/>
    <w:rsid w:val="00A950E1"/>
    <w:rsid w:val="00AF7392"/>
    <w:rsid w:val="00B16335"/>
    <w:rsid w:val="00B2791D"/>
    <w:rsid w:val="00B643D1"/>
    <w:rsid w:val="00B6553D"/>
    <w:rsid w:val="00BE0D9C"/>
    <w:rsid w:val="00BE6369"/>
    <w:rsid w:val="00BF1100"/>
    <w:rsid w:val="00BF5EE2"/>
    <w:rsid w:val="00C11095"/>
    <w:rsid w:val="00C16508"/>
    <w:rsid w:val="00C45C39"/>
    <w:rsid w:val="00C5006F"/>
    <w:rsid w:val="00C62EDA"/>
    <w:rsid w:val="00CB6DE6"/>
    <w:rsid w:val="00D44AE2"/>
    <w:rsid w:val="00D474B8"/>
    <w:rsid w:val="00D85CA7"/>
    <w:rsid w:val="00DE7284"/>
    <w:rsid w:val="00E160C9"/>
    <w:rsid w:val="00E5336F"/>
    <w:rsid w:val="00E5498A"/>
    <w:rsid w:val="00E72076"/>
    <w:rsid w:val="00E9690C"/>
    <w:rsid w:val="00EA3EB6"/>
    <w:rsid w:val="00EB67DA"/>
    <w:rsid w:val="00ED24EE"/>
    <w:rsid w:val="00ED4073"/>
    <w:rsid w:val="00F038A5"/>
    <w:rsid w:val="00F21746"/>
    <w:rsid w:val="00F23A50"/>
    <w:rsid w:val="00F3412D"/>
    <w:rsid w:val="00F3456C"/>
    <w:rsid w:val="00F3667B"/>
    <w:rsid w:val="00FA42FD"/>
    <w:rsid w:val="00FB45BE"/>
    <w:rsid w:val="00F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A997"/>
  <w15:docId w15:val="{D704B335-002A-4478-B82D-AF0D921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E2"/>
  </w:style>
  <w:style w:type="paragraph" w:styleId="1">
    <w:name w:val="heading 1"/>
    <w:basedOn w:val="a"/>
    <w:next w:val="a"/>
    <w:link w:val="10"/>
    <w:qFormat/>
    <w:rsid w:val="00BF5EE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F5EE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5EE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E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EE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EE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EE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EE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E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EE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F5EE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F5EE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5EE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5EE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F5EE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F5EE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5EE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5EE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F5EE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F5EE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5EE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EE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F5EE2"/>
    <w:rPr>
      <w:b/>
      <w:bCs/>
    </w:rPr>
  </w:style>
  <w:style w:type="character" w:styleId="a8">
    <w:name w:val="Emphasis"/>
    <w:uiPriority w:val="20"/>
    <w:qFormat/>
    <w:rsid w:val="00BF5EE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F5E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5E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E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5EE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F5E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F5EE2"/>
    <w:rPr>
      <w:i/>
      <w:iCs/>
    </w:rPr>
  </w:style>
  <w:style w:type="character" w:styleId="ad">
    <w:name w:val="Subtle Emphasis"/>
    <w:uiPriority w:val="19"/>
    <w:qFormat/>
    <w:rsid w:val="00BF5EE2"/>
    <w:rPr>
      <w:i/>
      <w:iCs/>
    </w:rPr>
  </w:style>
  <w:style w:type="character" w:styleId="ae">
    <w:name w:val="Intense Emphasis"/>
    <w:uiPriority w:val="21"/>
    <w:qFormat/>
    <w:rsid w:val="00BF5EE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F5EE2"/>
    <w:rPr>
      <w:smallCaps/>
    </w:rPr>
  </w:style>
  <w:style w:type="character" w:styleId="af0">
    <w:name w:val="Intense Reference"/>
    <w:uiPriority w:val="32"/>
    <w:qFormat/>
    <w:rsid w:val="00BF5EE2"/>
    <w:rPr>
      <w:b/>
      <w:bCs/>
      <w:smallCaps/>
    </w:rPr>
  </w:style>
  <w:style w:type="character" w:styleId="af1">
    <w:name w:val="Book Title"/>
    <w:basedOn w:val="a0"/>
    <w:uiPriority w:val="33"/>
    <w:qFormat/>
    <w:rsid w:val="00BF5EE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5EE2"/>
    <w:pPr>
      <w:outlineLvl w:val="9"/>
    </w:pPr>
  </w:style>
  <w:style w:type="paragraph" w:styleId="af3">
    <w:name w:val="Normal (Web)"/>
    <w:basedOn w:val="a"/>
    <w:uiPriority w:val="99"/>
    <w:unhideWhenUsed/>
    <w:rsid w:val="0044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EB67DA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unhideWhenUsed/>
    <w:rsid w:val="00A5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560C7"/>
  </w:style>
  <w:style w:type="paragraph" w:styleId="af7">
    <w:name w:val="footer"/>
    <w:basedOn w:val="a"/>
    <w:link w:val="af8"/>
    <w:uiPriority w:val="99"/>
    <w:semiHidden/>
    <w:unhideWhenUsed/>
    <w:rsid w:val="00A5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560C7"/>
  </w:style>
  <w:style w:type="paragraph" w:styleId="af9">
    <w:name w:val="Balloon Text"/>
    <w:basedOn w:val="a"/>
    <w:link w:val="afa"/>
    <w:uiPriority w:val="99"/>
    <w:semiHidden/>
    <w:unhideWhenUsed/>
    <w:rsid w:val="0070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0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E20E-5521-416D-AC16-257A43CE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Andreeva</cp:lastModifiedBy>
  <cp:revision>21</cp:revision>
  <cp:lastPrinted>2024-07-08T11:52:00Z</cp:lastPrinted>
  <dcterms:created xsi:type="dcterms:W3CDTF">2020-10-05T08:21:00Z</dcterms:created>
  <dcterms:modified xsi:type="dcterms:W3CDTF">2025-07-11T07:47:00Z</dcterms:modified>
</cp:coreProperties>
</file>